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83" w:rsidRPr="009A1A83" w:rsidRDefault="009A1A83" w:rsidP="009A1A83">
      <w:pPr>
        <w:keepNext/>
        <w:jc w:val="center"/>
        <w:outlineLvl w:val="6"/>
        <w:rPr>
          <w:b/>
          <w:bCs/>
          <w:sz w:val="28"/>
          <w:szCs w:val="28"/>
        </w:rPr>
      </w:pPr>
      <w:r>
        <w:rPr>
          <w:rFonts w:ascii="Calibri" w:eastAsia="Calibri" w:hAnsi="Calibri"/>
          <w:b/>
          <w:i/>
          <w:noProof/>
          <w:sz w:val="28"/>
          <w:szCs w:val="28"/>
        </w:rPr>
        <w:drawing>
          <wp:inline distT="0" distB="0" distL="0" distR="0">
            <wp:extent cx="581025" cy="704850"/>
            <wp:effectExtent l="0" t="0" r="0"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9A1A83" w:rsidRPr="009A1A83" w:rsidRDefault="009A1A83" w:rsidP="009A1A83">
      <w:pPr>
        <w:keepNext/>
        <w:jc w:val="center"/>
        <w:outlineLvl w:val="6"/>
        <w:rPr>
          <w:b/>
          <w:bCs/>
          <w:sz w:val="28"/>
          <w:szCs w:val="28"/>
        </w:rPr>
      </w:pPr>
      <w:r w:rsidRPr="009A1A83">
        <w:rPr>
          <w:b/>
          <w:bCs/>
          <w:sz w:val="28"/>
          <w:szCs w:val="28"/>
        </w:rPr>
        <w:t>Муниципальное образование</w:t>
      </w:r>
    </w:p>
    <w:p w:rsidR="009A1A83" w:rsidRPr="009A1A83" w:rsidRDefault="009A1A83" w:rsidP="009A1A83">
      <w:pPr>
        <w:keepNext/>
        <w:jc w:val="center"/>
        <w:outlineLvl w:val="6"/>
        <w:rPr>
          <w:b/>
          <w:bCs/>
          <w:sz w:val="28"/>
          <w:szCs w:val="28"/>
        </w:rPr>
      </w:pPr>
      <w:r w:rsidRPr="009A1A83">
        <w:rPr>
          <w:b/>
          <w:bCs/>
          <w:sz w:val="28"/>
          <w:szCs w:val="28"/>
        </w:rPr>
        <w:t>Ханты-Мансийского автономного округа – Югры</w:t>
      </w:r>
    </w:p>
    <w:p w:rsidR="009A1A83" w:rsidRPr="009A1A83" w:rsidRDefault="009A1A83" w:rsidP="009A1A83">
      <w:pPr>
        <w:keepNext/>
        <w:jc w:val="center"/>
        <w:outlineLvl w:val="6"/>
        <w:rPr>
          <w:b/>
          <w:bCs/>
          <w:sz w:val="28"/>
          <w:szCs w:val="28"/>
        </w:rPr>
      </w:pPr>
      <w:r w:rsidRPr="009A1A83">
        <w:rPr>
          <w:b/>
          <w:bCs/>
          <w:sz w:val="28"/>
          <w:szCs w:val="28"/>
        </w:rPr>
        <w:t>городской округ город Ханты-Мансийск</w:t>
      </w:r>
    </w:p>
    <w:p w:rsidR="009A1A83" w:rsidRPr="009A1A83" w:rsidRDefault="009A1A83" w:rsidP="009A1A83">
      <w:pPr>
        <w:jc w:val="center"/>
        <w:rPr>
          <w:b/>
          <w:sz w:val="28"/>
          <w:szCs w:val="28"/>
        </w:rPr>
      </w:pPr>
    </w:p>
    <w:p w:rsidR="009A1A83" w:rsidRPr="009A1A83" w:rsidRDefault="009A1A83" w:rsidP="009A1A83">
      <w:pPr>
        <w:jc w:val="center"/>
        <w:rPr>
          <w:b/>
          <w:sz w:val="28"/>
          <w:szCs w:val="28"/>
        </w:rPr>
      </w:pPr>
      <w:r w:rsidRPr="009A1A83">
        <w:rPr>
          <w:b/>
          <w:sz w:val="28"/>
          <w:szCs w:val="28"/>
        </w:rPr>
        <w:t>ДУМА  ГОРОДА  ХАНТЫ-МАНСИЙСКА</w:t>
      </w:r>
    </w:p>
    <w:p w:rsidR="009A1A83" w:rsidRPr="009A1A83" w:rsidRDefault="009A1A83" w:rsidP="009A1A83">
      <w:pPr>
        <w:jc w:val="center"/>
        <w:rPr>
          <w:b/>
          <w:sz w:val="28"/>
          <w:szCs w:val="28"/>
        </w:rPr>
      </w:pPr>
    </w:p>
    <w:p w:rsidR="009A1A83" w:rsidRPr="009A1A83" w:rsidRDefault="009A1A83" w:rsidP="009A1A83">
      <w:pPr>
        <w:jc w:val="center"/>
        <w:rPr>
          <w:b/>
          <w:bCs/>
          <w:iCs/>
          <w:sz w:val="28"/>
          <w:szCs w:val="28"/>
        </w:rPr>
      </w:pPr>
      <w:r w:rsidRPr="009A1A83">
        <w:rPr>
          <w:b/>
          <w:bCs/>
          <w:iCs/>
          <w:sz w:val="28"/>
          <w:szCs w:val="28"/>
        </w:rPr>
        <w:t>РЕШЕНИЕ</w:t>
      </w:r>
    </w:p>
    <w:p w:rsidR="009A1A83" w:rsidRPr="009A1A83" w:rsidRDefault="009A1A83" w:rsidP="009A1A83">
      <w:pPr>
        <w:jc w:val="center"/>
        <w:rPr>
          <w:b/>
          <w:bCs/>
          <w:iCs/>
          <w:sz w:val="28"/>
          <w:szCs w:val="28"/>
        </w:rPr>
      </w:pPr>
    </w:p>
    <w:p w:rsidR="009A1A83" w:rsidRPr="009A1A83" w:rsidRDefault="009A1A83" w:rsidP="009A1A83">
      <w:pPr>
        <w:jc w:val="center"/>
        <w:rPr>
          <w:bCs/>
          <w:i/>
          <w:iCs/>
          <w:sz w:val="28"/>
          <w:szCs w:val="28"/>
        </w:rPr>
      </w:pPr>
      <w:r w:rsidRPr="009A1A83">
        <w:rPr>
          <w:b/>
          <w:bCs/>
          <w:iCs/>
          <w:sz w:val="28"/>
          <w:szCs w:val="28"/>
        </w:rPr>
        <w:tab/>
      </w:r>
      <w:r w:rsidRPr="009A1A83">
        <w:rPr>
          <w:b/>
          <w:bCs/>
          <w:iCs/>
          <w:sz w:val="28"/>
          <w:szCs w:val="28"/>
        </w:rPr>
        <w:tab/>
      </w:r>
      <w:r w:rsidRPr="009A1A83">
        <w:rPr>
          <w:b/>
          <w:bCs/>
          <w:iCs/>
          <w:sz w:val="28"/>
          <w:szCs w:val="28"/>
        </w:rPr>
        <w:tab/>
      </w:r>
      <w:r w:rsidRPr="009A1A83">
        <w:rPr>
          <w:b/>
          <w:bCs/>
          <w:iCs/>
          <w:sz w:val="28"/>
          <w:szCs w:val="28"/>
        </w:rPr>
        <w:tab/>
      </w:r>
      <w:r w:rsidRPr="009A1A83">
        <w:rPr>
          <w:b/>
          <w:bCs/>
          <w:iCs/>
          <w:sz w:val="28"/>
          <w:szCs w:val="28"/>
        </w:rPr>
        <w:tab/>
      </w:r>
      <w:r w:rsidRPr="009A1A83">
        <w:rPr>
          <w:b/>
          <w:bCs/>
          <w:iCs/>
          <w:sz w:val="28"/>
          <w:szCs w:val="28"/>
        </w:rPr>
        <w:tab/>
      </w:r>
      <w:r w:rsidRPr="009A1A83">
        <w:rPr>
          <w:b/>
          <w:bCs/>
          <w:iCs/>
          <w:sz w:val="28"/>
          <w:szCs w:val="28"/>
        </w:rPr>
        <w:tab/>
        <w:t xml:space="preserve">                                                   </w:t>
      </w:r>
      <w:r w:rsidRPr="009A1A83">
        <w:rPr>
          <w:bCs/>
          <w:i/>
          <w:iCs/>
          <w:sz w:val="28"/>
          <w:szCs w:val="28"/>
        </w:rPr>
        <w:t>Принято</w:t>
      </w:r>
    </w:p>
    <w:p w:rsidR="009A1A83" w:rsidRPr="009A1A83" w:rsidRDefault="009A1A83" w:rsidP="009A1A83">
      <w:pPr>
        <w:jc w:val="center"/>
        <w:rPr>
          <w:bCs/>
          <w:i/>
          <w:iCs/>
          <w:sz w:val="28"/>
          <w:szCs w:val="28"/>
        </w:rPr>
      </w:pPr>
      <w:r w:rsidRPr="009A1A83">
        <w:rPr>
          <w:bCs/>
          <w:i/>
          <w:iCs/>
          <w:sz w:val="28"/>
          <w:szCs w:val="28"/>
        </w:rPr>
        <w:tab/>
      </w:r>
      <w:r w:rsidRPr="009A1A83">
        <w:rPr>
          <w:bCs/>
          <w:i/>
          <w:iCs/>
          <w:sz w:val="28"/>
          <w:szCs w:val="28"/>
        </w:rPr>
        <w:tab/>
      </w:r>
      <w:r w:rsidRPr="009A1A83">
        <w:rPr>
          <w:bCs/>
          <w:i/>
          <w:iCs/>
          <w:sz w:val="28"/>
          <w:szCs w:val="28"/>
        </w:rPr>
        <w:tab/>
      </w:r>
      <w:r w:rsidRPr="009A1A83">
        <w:rPr>
          <w:bCs/>
          <w:i/>
          <w:iCs/>
          <w:sz w:val="28"/>
          <w:szCs w:val="28"/>
        </w:rPr>
        <w:tab/>
      </w:r>
      <w:r w:rsidRPr="009A1A83">
        <w:rPr>
          <w:bCs/>
          <w:i/>
          <w:iCs/>
          <w:sz w:val="28"/>
          <w:szCs w:val="28"/>
        </w:rPr>
        <w:tab/>
      </w:r>
      <w:r w:rsidRPr="009A1A83">
        <w:rPr>
          <w:bCs/>
          <w:i/>
          <w:iCs/>
          <w:sz w:val="28"/>
          <w:szCs w:val="28"/>
        </w:rPr>
        <w:tab/>
      </w:r>
      <w:r w:rsidRPr="009A1A83">
        <w:rPr>
          <w:bCs/>
          <w:i/>
          <w:iCs/>
          <w:sz w:val="28"/>
          <w:szCs w:val="28"/>
        </w:rPr>
        <w:tab/>
      </w:r>
      <w:r w:rsidRPr="009A1A83">
        <w:rPr>
          <w:bCs/>
          <w:i/>
          <w:iCs/>
          <w:sz w:val="28"/>
          <w:szCs w:val="28"/>
        </w:rPr>
        <w:tab/>
      </w:r>
      <w:r w:rsidRPr="009A1A83">
        <w:rPr>
          <w:bCs/>
          <w:i/>
          <w:iCs/>
          <w:sz w:val="28"/>
          <w:szCs w:val="28"/>
        </w:rPr>
        <w:tab/>
      </w:r>
      <w:r w:rsidRPr="009A1A83">
        <w:rPr>
          <w:bCs/>
          <w:i/>
          <w:iCs/>
          <w:sz w:val="28"/>
          <w:szCs w:val="28"/>
        </w:rPr>
        <w:tab/>
        <w:t xml:space="preserve">    29 ноября 2013 года</w:t>
      </w:r>
    </w:p>
    <w:p w:rsidR="00C84B3A" w:rsidRDefault="00C84B3A" w:rsidP="00C84B3A">
      <w:pPr>
        <w:jc w:val="both"/>
        <w:rPr>
          <w:sz w:val="28"/>
          <w:szCs w:val="28"/>
        </w:rPr>
      </w:pPr>
    </w:p>
    <w:p w:rsidR="009A1A83" w:rsidRPr="00D6021B" w:rsidRDefault="009A1A83" w:rsidP="00C84B3A">
      <w:pPr>
        <w:jc w:val="both"/>
        <w:rPr>
          <w:sz w:val="28"/>
          <w:szCs w:val="28"/>
        </w:rPr>
      </w:pPr>
    </w:p>
    <w:p w:rsidR="00C84B3A" w:rsidRPr="00D6021B" w:rsidRDefault="00C84B3A" w:rsidP="009A1A83">
      <w:pPr>
        <w:spacing w:line="276" w:lineRule="auto"/>
        <w:jc w:val="both"/>
        <w:rPr>
          <w:sz w:val="28"/>
          <w:szCs w:val="28"/>
        </w:rPr>
      </w:pPr>
      <w:r w:rsidRPr="00D6021B">
        <w:rPr>
          <w:sz w:val="28"/>
          <w:szCs w:val="28"/>
        </w:rPr>
        <w:t>О внесении изменений в Решение Думы города</w:t>
      </w:r>
    </w:p>
    <w:p w:rsidR="00C84B3A" w:rsidRPr="00D6021B" w:rsidRDefault="00C84B3A" w:rsidP="009A1A83">
      <w:pPr>
        <w:spacing w:line="276" w:lineRule="auto"/>
        <w:jc w:val="both"/>
        <w:rPr>
          <w:sz w:val="28"/>
          <w:szCs w:val="28"/>
        </w:rPr>
      </w:pPr>
      <w:r w:rsidRPr="00D6021B">
        <w:rPr>
          <w:sz w:val="28"/>
          <w:szCs w:val="28"/>
        </w:rPr>
        <w:t xml:space="preserve">Ханты-Мансийска от 28 </w:t>
      </w:r>
      <w:r w:rsidR="00992DCE">
        <w:rPr>
          <w:sz w:val="28"/>
          <w:szCs w:val="28"/>
        </w:rPr>
        <w:t xml:space="preserve">мая </w:t>
      </w:r>
      <w:r w:rsidRPr="00D6021B">
        <w:rPr>
          <w:sz w:val="28"/>
          <w:szCs w:val="28"/>
        </w:rPr>
        <w:t>201</w:t>
      </w:r>
      <w:r w:rsidR="00992DCE">
        <w:rPr>
          <w:sz w:val="28"/>
          <w:szCs w:val="28"/>
        </w:rPr>
        <w:t>0</w:t>
      </w:r>
      <w:r w:rsidRPr="00D6021B">
        <w:rPr>
          <w:sz w:val="28"/>
          <w:szCs w:val="28"/>
        </w:rPr>
        <w:t xml:space="preserve"> года </w:t>
      </w:r>
      <w:r w:rsidR="00404F6B" w:rsidRPr="00D6021B">
        <w:rPr>
          <w:sz w:val="28"/>
          <w:szCs w:val="28"/>
        </w:rPr>
        <w:t>№</w:t>
      </w:r>
      <w:r w:rsidR="00404F6B">
        <w:rPr>
          <w:sz w:val="28"/>
          <w:szCs w:val="28"/>
        </w:rPr>
        <w:t xml:space="preserve"> 982</w:t>
      </w:r>
    </w:p>
    <w:p w:rsidR="00992DCE" w:rsidRDefault="00404F6B" w:rsidP="009A1A83">
      <w:pPr>
        <w:widowControl w:val="0"/>
        <w:autoSpaceDE w:val="0"/>
        <w:autoSpaceDN w:val="0"/>
        <w:adjustRightInd w:val="0"/>
        <w:spacing w:line="276" w:lineRule="auto"/>
        <w:jc w:val="both"/>
        <w:rPr>
          <w:sz w:val="28"/>
          <w:szCs w:val="28"/>
        </w:rPr>
      </w:pPr>
      <w:r>
        <w:rPr>
          <w:sz w:val="28"/>
          <w:szCs w:val="28"/>
        </w:rPr>
        <w:t xml:space="preserve">«О </w:t>
      </w:r>
      <w:proofErr w:type="gramStart"/>
      <w:r>
        <w:rPr>
          <w:sz w:val="28"/>
          <w:szCs w:val="28"/>
        </w:rPr>
        <w:t>Положении</w:t>
      </w:r>
      <w:proofErr w:type="gramEnd"/>
      <w:r>
        <w:rPr>
          <w:sz w:val="28"/>
          <w:szCs w:val="28"/>
        </w:rPr>
        <w:t xml:space="preserve"> о гарантиях</w:t>
      </w:r>
    </w:p>
    <w:p w:rsidR="00992DCE" w:rsidRDefault="00992DCE" w:rsidP="009A1A83">
      <w:pPr>
        <w:widowControl w:val="0"/>
        <w:autoSpaceDE w:val="0"/>
        <w:autoSpaceDN w:val="0"/>
        <w:adjustRightInd w:val="0"/>
        <w:spacing w:line="276" w:lineRule="auto"/>
        <w:jc w:val="both"/>
        <w:rPr>
          <w:sz w:val="28"/>
          <w:szCs w:val="28"/>
        </w:rPr>
      </w:pPr>
      <w:r>
        <w:rPr>
          <w:sz w:val="28"/>
          <w:szCs w:val="28"/>
        </w:rPr>
        <w:t xml:space="preserve">и </w:t>
      </w:r>
      <w:proofErr w:type="gramStart"/>
      <w:r>
        <w:rPr>
          <w:sz w:val="28"/>
          <w:szCs w:val="28"/>
        </w:rPr>
        <w:t>компенсациях</w:t>
      </w:r>
      <w:proofErr w:type="gramEnd"/>
      <w:r>
        <w:rPr>
          <w:sz w:val="28"/>
          <w:szCs w:val="28"/>
        </w:rPr>
        <w:t xml:space="preserve"> для лиц, проживающих </w:t>
      </w:r>
    </w:p>
    <w:p w:rsidR="00992DCE" w:rsidRDefault="00404F6B" w:rsidP="009A1A83">
      <w:pPr>
        <w:widowControl w:val="0"/>
        <w:autoSpaceDE w:val="0"/>
        <w:autoSpaceDN w:val="0"/>
        <w:adjustRightInd w:val="0"/>
        <w:spacing w:line="276" w:lineRule="auto"/>
        <w:jc w:val="both"/>
        <w:rPr>
          <w:sz w:val="28"/>
          <w:szCs w:val="28"/>
        </w:rPr>
      </w:pPr>
      <w:r>
        <w:rPr>
          <w:sz w:val="28"/>
          <w:szCs w:val="28"/>
        </w:rPr>
        <w:t>в городе Ханты-Мансийске</w:t>
      </w:r>
    </w:p>
    <w:p w:rsidR="00992DCE" w:rsidRDefault="00992DCE" w:rsidP="009A1A83">
      <w:pPr>
        <w:widowControl w:val="0"/>
        <w:autoSpaceDE w:val="0"/>
        <w:autoSpaceDN w:val="0"/>
        <w:adjustRightInd w:val="0"/>
        <w:spacing w:line="276" w:lineRule="auto"/>
        <w:jc w:val="both"/>
        <w:rPr>
          <w:sz w:val="28"/>
          <w:szCs w:val="28"/>
        </w:rPr>
      </w:pPr>
      <w:r>
        <w:rPr>
          <w:sz w:val="28"/>
          <w:szCs w:val="28"/>
        </w:rPr>
        <w:t>и работающи</w:t>
      </w:r>
      <w:r w:rsidR="005A75E2">
        <w:rPr>
          <w:sz w:val="28"/>
          <w:szCs w:val="28"/>
        </w:rPr>
        <w:t>х в организациях, финансируемых</w:t>
      </w:r>
    </w:p>
    <w:p w:rsidR="00992DCE" w:rsidRDefault="00992DCE" w:rsidP="009A1A83">
      <w:pPr>
        <w:widowControl w:val="0"/>
        <w:autoSpaceDE w:val="0"/>
        <w:autoSpaceDN w:val="0"/>
        <w:adjustRightInd w:val="0"/>
        <w:spacing w:line="276" w:lineRule="auto"/>
        <w:jc w:val="both"/>
        <w:rPr>
          <w:sz w:val="28"/>
          <w:szCs w:val="28"/>
        </w:rPr>
      </w:pPr>
      <w:r>
        <w:rPr>
          <w:sz w:val="28"/>
          <w:szCs w:val="28"/>
        </w:rPr>
        <w:t>из бюджета города Ханты-Мансийска»</w:t>
      </w:r>
    </w:p>
    <w:p w:rsidR="00992DCE" w:rsidRDefault="00992DCE" w:rsidP="009A1A83">
      <w:pPr>
        <w:widowControl w:val="0"/>
        <w:autoSpaceDE w:val="0"/>
        <w:autoSpaceDN w:val="0"/>
        <w:adjustRightInd w:val="0"/>
        <w:spacing w:line="276" w:lineRule="auto"/>
        <w:jc w:val="both"/>
        <w:rPr>
          <w:sz w:val="28"/>
          <w:szCs w:val="28"/>
        </w:rPr>
      </w:pPr>
    </w:p>
    <w:p w:rsidR="00C84B3A" w:rsidRPr="00D6021B" w:rsidRDefault="00C84B3A" w:rsidP="009A1A83">
      <w:pPr>
        <w:widowControl w:val="0"/>
        <w:autoSpaceDE w:val="0"/>
        <w:autoSpaceDN w:val="0"/>
        <w:adjustRightInd w:val="0"/>
        <w:spacing w:line="276" w:lineRule="auto"/>
        <w:ind w:firstLine="708"/>
        <w:jc w:val="both"/>
        <w:rPr>
          <w:sz w:val="28"/>
          <w:szCs w:val="28"/>
        </w:rPr>
      </w:pPr>
      <w:r w:rsidRPr="00D6021B">
        <w:rPr>
          <w:sz w:val="28"/>
          <w:szCs w:val="28"/>
        </w:rPr>
        <w:t xml:space="preserve">Рассмотрев проект изменений в Решение Думы города Ханты-Мансийска от 28 </w:t>
      </w:r>
      <w:r w:rsidR="00992DCE">
        <w:rPr>
          <w:sz w:val="28"/>
          <w:szCs w:val="28"/>
        </w:rPr>
        <w:t xml:space="preserve">мая </w:t>
      </w:r>
      <w:r w:rsidRPr="00D6021B">
        <w:rPr>
          <w:sz w:val="28"/>
          <w:szCs w:val="28"/>
        </w:rPr>
        <w:t>201</w:t>
      </w:r>
      <w:r w:rsidR="00992DCE">
        <w:rPr>
          <w:sz w:val="28"/>
          <w:szCs w:val="28"/>
        </w:rPr>
        <w:t>0</w:t>
      </w:r>
      <w:r w:rsidRPr="00D6021B">
        <w:rPr>
          <w:sz w:val="28"/>
          <w:szCs w:val="28"/>
        </w:rPr>
        <w:t xml:space="preserve"> года №</w:t>
      </w:r>
      <w:r w:rsidR="00404F6B">
        <w:rPr>
          <w:sz w:val="28"/>
          <w:szCs w:val="28"/>
        </w:rPr>
        <w:t xml:space="preserve"> </w:t>
      </w:r>
      <w:r w:rsidR="00992DCE">
        <w:rPr>
          <w:sz w:val="28"/>
          <w:szCs w:val="28"/>
        </w:rPr>
        <w:t>982</w:t>
      </w:r>
      <w:r w:rsidRPr="00D6021B">
        <w:rPr>
          <w:sz w:val="28"/>
          <w:szCs w:val="28"/>
        </w:rPr>
        <w:t xml:space="preserve"> </w:t>
      </w:r>
      <w:r w:rsidR="00992DCE">
        <w:rPr>
          <w:sz w:val="28"/>
          <w:szCs w:val="28"/>
        </w:rPr>
        <w:t xml:space="preserve">«О </w:t>
      </w:r>
      <w:proofErr w:type="gramStart"/>
      <w:r w:rsidR="00992DCE">
        <w:rPr>
          <w:sz w:val="28"/>
          <w:szCs w:val="28"/>
        </w:rPr>
        <w:t>Положении</w:t>
      </w:r>
      <w:proofErr w:type="gramEnd"/>
      <w:r w:rsidR="00992DCE">
        <w:rPr>
          <w:sz w:val="28"/>
          <w:szCs w:val="28"/>
        </w:rPr>
        <w:t xml:space="preserve"> о гарантиях и компенсациях для лиц, проживающих в городе Ханты-Мансийске и работающих в организациях, финансируемых из бюджета города Ханты-Мансийска» </w:t>
      </w:r>
      <w:r w:rsidR="003604BF" w:rsidRPr="00D6021B">
        <w:rPr>
          <w:sz w:val="28"/>
          <w:szCs w:val="28"/>
        </w:rPr>
        <w:t>(в редакци</w:t>
      </w:r>
      <w:r w:rsidR="00F60081" w:rsidRPr="00D6021B">
        <w:rPr>
          <w:sz w:val="28"/>
          <w:szCs w:val="28"/>
        </w:rPr>
        <w:t>и</w:t>
      </w:r>
      <w:r w:rsidR="003604BF" w:rsidRPr="00D6021B">
        <w:rPr>
          <w:sz w:val="28"/>
          <w:szCs w:val="28"/>
        </w:rPr>
        <w:t xml:space="preserve"> Решени</w:t>
      </w:r>
      <w:r w:rsidR="00992DCE">
        <w:rPr>
          <w:sz w:val="28"/>
          <w:szCs w:val="28"/>
        </w:rPr>
        <w:t>я</w:t>
      </w:r>
      <w:r w:rsidR="003604BF" w:rsidRPr="00D6021B">
        <w:rPr>
          <w:sz w:val="28"/>
          <w:szCs w:val="28"/>
        </w:rPr>
        <w:t xml:space="preserve"> Думы города Ханты-Мансийска от </w:t>
      </w:r>
      <w:r w:rsidR="00992DCE">
        <w:rPr>
          <w:sz w:val="28"/>
          <w:szCs w:val="28"/>
        </w:rPr>
        <w:t>29</w:t>
      </w:r>
      <w:r w:rsidR="003604BF" w:rsidRPr="00D6021B">
        <w:rPr>
          <w:sz w:val="28"/>
          <w:szCs w:val="28"/>
        </w:rPr>
        <w:t xml:space="preserve"> </w:t>
      </w:r>
      <w:r w:rsidR="00992DCE">
        <w:rPr>
          <w:sz w:val="28"/>
          <w:szCs w:val="28"/>
        </w:rPr>
        <w:t xml:space="preserve">июня 2012 </w:t>
      </w:r>
      <w:r w:rsidR="00C916B0">
        <w:rPr>
          <w:sz w:val="28"/>
          <w:szCs w:val="28"/>
        </w:rPr>
        <w:t>года</w:t>
      </w:r>
      <w:r w:rsidR="003604BF" w:rsidRPr="00D6021B">
        <w:rPr>
          <w:sz w:val="28"/>
          <w:szCs w:val="28"/>
        </w:rPr>
        <w:t xml:space="preserve"> №</w:t>
      </w:r>
      <w:r w:rsidR="002D6FC9">
        <w:rPr>
          <w:sz w:val="28"/>
          <w:szCs w:val="28"/>
        </w:rPr>
        <w:t xml:space="preserve"> </w:t>
      </w:r>
      <w:r w:rsidR="00992DCE">
        <w:rPr>
          <w:sz w:val="28"/>
          <w:szCs w:val="28"/>
        </w:rPr>
        <w:t>244</w:t>
      </w:r>
      <w:r w:rsidR="00B65A62" w:rsidRPr="00B65A62">
        <w:rPr>
          <w:sz w:val="28"/>
          <w:szCs w:val="28"/>
        </w:rPr>
        <w:t xml:space="preserve">), </w:t>
      </w:r>
      <w:r w:rsidRPr="00D6021B">
        <w:rPr>
          <w:sz w:val="28"/>
          <w:szCs w:val="28"/>
        </w:rPr>
        <w:t>руководствуясь частью 1 ста</w:t>
      </w:r>
      <w:r w:rsidR="008C11A4">
        <w:rPr>
          <w:sz w:val="28"/>
          <w:szCs w:val="28"/>
        </w:rPr>
        <w:t>тьи 69</w:t>
      </w:r>
      <w:r w:rsidRPr="00D6021B">
        <w:rPr>
          <w:sz w:val="28"/>
          <w:szCs w:val="28"/>
        </w:rPr>
        <w:t xml:space="preserve"> Устава города Ханты-Мансийска,</w:t>
      </w:r>
    </w:p>
    <w:p w:rsidR="00C84B3A" w:rsidRPr="00D6021B" w:rsidRDefault="00C84B3A" w:rsidP="009A1A83">
      <w:pPr>
        <w:spacing w:line="276" w:lineRule="auto"/>
        <w:ind w:firstLine="851"/>
        <w:jc w:val="center"/>
        <w:rPr>
          <w:sz w:val="28"/>
          <w:szCs w:val="28"/>
        </w:rPr>
      </w:pPr>
    </w:p>
    <w:p w:rsidR="00C84B3A" w:rsidRPr="00D6021B" w:rsidRDefault="00C84B3A" w:rsidP="009A1A83">
      <w:pPr>
        <w:spacing w:line="276" w:lineRule="auto"/>
        <w:ind w:firstLine="851"/>
        <w:jc w:val="center"/>
        <w:rPr>
          <w:sz w:val="28"/>
          <w:szCs w:val="28"/>
        </w:rPr>
      </w:pPr>
      <w:r w:rsidRPr="00D6021B">
        <w:rPr>
          <w:sz w:val="28"/>
          <w:szCs w:val="28"/>
        </w:rPr>
        <w:t>Дума города Ханты-Мансийска РЕШИЛА:</w:t>
      </w:r>
    </w:p>
    <w:p w:rsidR="00C84B3A" w:rsidRPr="00D6021B" w:rsidRDefault="00C84B3A" w:rsidP="009A1A83">
      <w:pPr>
        <w:spacing w:line="276" w:lineRule="auto"/>
        <w:ind w:firstLine="851"/>
        <w:jc w:val="center"/>
        <w:rPr>
          <w:sz w:val="28"/>
          <w:szCs w:val="28"/>
        </w:rPr>
      </w:pPr>
    </w:p>
    <w:p w:rsidR="00C84B3A" w:rsidRPr="00D6021B" w:rsidRDefault="00C84B3A" w:rsidP="009A1A83">
      <w:pPr>
        <w:spacing w:line="276" w:lineRule="auto"/>
        <w:ind w:firstLine="567"/>
        <w:jc w:val="both"/>
        <w:rPr>
          <w:sz w:val="28"/>
          <w:szCs w:val="28"/>
        </w:rPr>
      </w:pPr>
      <w:r w:rsidRPr="00D6021B">
        <w:rPr>
          <w:sz w:val="28"/>
          <w:szCs w:val="28"/>
        </w:rPr>
        <w:t>1.  Внести в Решение Думы</w:t>
      </w:r>
      <w:r w:rsidR="00992DCE">
        <w:rPr>
          <w:sz w:val="28"/>
          <w:szCs w:val="28"/>
        </w:rPr>
        <w:t xml:space="preserve"> города Ханты-Мансийска  от 28 мая </w:t>
      </w:r>
      <w:r w:rsidRPr="00D6021B">
        <w:rPr>
          <w:sz w:val="28"/>
          <w:szCs w:val="28"/>
        </w:rPr>
        <w:t>201</w:t>
      </w:r>
      <w:r w:rsidR="00992DCE">
        <w:rPr>
          <w:sz w:val="28"/>
          <w:szCs w:val="28"/>
        </w:rPr>
        <w:t>0</w:t>
      </w:r>
      <w:r w:rsidRPr="00D6021B">
        <w:rPr>
          <w:sz w:val="28"/>
          <w:szCs w:val="28"/>
        </w:rPr>
        <w:t xml:space="preserve"> года</w:t>
      </w:r>
      <w:r w:rsidR="008C11A4">
        <w:rPr>
          <w:sz w:val="28"/>
          <w:szCs w:val="28"/>
        </w:rPr>
        <w:t xml:space="preserve">           </w:t>
      </w:r>
      <w:r w:rsidRPr="00D6021B">
        <w:rPr>
          <w:sz w:val="28"/>
          <w:szCs w:val="28"/>
        </w:rPr>
        <w:t xml:space="preserve"> №</w:t>
      </w:r>
      <w:r w:rsidR="008C11A4">
        <w:rPr>
          <w:sz w:val="28"/>
          <w:szCs w:val="28"/>
        </w:rPr>
        <w:t xml:space="preserve"> </w:t>
      </w:r>
      <w:r w:rsidR="00992DCE">
        <w:rPr>
          <w:sz w:val="28"/>
          <w:szCs w:val="28"/>
        </w:rPr>
        <w:t>982</w:t>
      </w:r>
      <w:r w:rsidRPr="00D6021B">
        <w:rPr>
          <w:sz w:val="28"/>
          <w:szCs w:val="28"/>
        </w:rPr>
        <w:t xml:space="preserve"> </w:t>
      </w:r>
      <w:r w:rsidR="00992DCE">
        <w:rPr>
          <w:sz w:val="28"/>
          <w:szCs w:val="28"/>
        </w:rPr>
        <w:t xml:space="preserve">«О </w:t>
      </w:r>
      <w:proofErr w:type="gramStart"/>
      <w:r w:rsidR="00992DCE">
        <w:rPr>
          <w:sz w:val="28"/>
          <w:szCs w:val="28"/>
        </w:rPr>
        <w:t>Положении</w:t>
      </w:r>
      <w:proofErr w:type="gramEnd"/>
      <w:r w:rsidR="00992DCE">
        <w:rPr>
          <w:sz w:val="28"/>
          <w:szCs w:val="28"/>
        </w:rPr>
        <w:t xml:space="preserve"> о гарантиях и компенсациях для лиц, проживающих в городе Ханты-Мансийске и работающих в организациях, финансируемых из бюджета города Ханты-Мансийска» </w:t>
      </w:r>
      <w:r w:rsidRPr="00D6021B">
        <w:rPr>
          <w:sz w:val="28"/>
          <w:szCs w:val="28"/>
        </w:rPr>
        <w:t>изменения согласно приложению  к настоящему Решению.</w:t>
      </w:r>
    </w:p>
    <w:p w:rsidR="009A1A83" w:rsidRDefault="009A1A83" w:rsidP="009A1A83">
      <w:pPr>
        <w:spacing w:line="276" w:lineRule="auto"/>
        <w:ind w:firstLine="567"/>
        <w:jc w:val="both"/>
        <w:rPr>
          <w:sz w:val="28"/>
          <w:szCs w:val="28"/>
        </w:rPr>
      </w:pPr>
    </w:p>
    <w:p w:rsidR="009A1A83" w:rsidRDefault="009A1A83" w:rsidP="009A1A83">
      <w:pPr>
        <w:spacing w:line="276" w:lineRule="auto"/>
        <w:ind w:firstLine="567"/>
        <w:jc w:val="both"/>
        <w:rPr>
          <w:sz w:val="28"/>
          <w:szCs w:val="28"/>
        </w:rPr>
      </w:pPr>
    </w:p>
    <w:p w:rsidR="009A1A83" w:rsidRDefault="009A1A83" w:rsidP="009A1A83">
      <w:pPr>
        <w:spacing w:line="276" w:lineRule="auto"/>
        <w:ind w:firstLine="567"/>
        <w:jc w:val="both"/>
        <w:rPr>
          <w:sz w:val="28"/>
          <w:szCs w:val="28"/>
        </w:rPr>
      </w:pPr>
    </w:p>
    <w:p w:rsidR="009A1A83" w:rsidRDefault="009A1A83" w:rsidP="009A1A83">
      <w:pPr>
        <w:spacing w:line="276" w:lineRule="auto"/>
        <w:ind w:firstLine="567"/>
        <w:jc w:val="both"/>
        <w:rPr>
          <w:sz w:val="28"/>
          <w:szCs w:val="28"/>
        </w:rPr>
      </w:pPr>
    </w:p>
    <w:p w:rsidR="00992DCE" w:rsidRDefault="00C84B3A" w:rsidP="009A1A83">
      <w:pPr>
        <w:spacing w:line="276" w:lineRule="auto"/>
        <w:ind w:firstLine="567"/>
        <w:jc w:val="both"/>
        <w:rPr>
          <w:sz w:val="28"/>
          <w:szCs w:val="28"/>
        </w:rPr>
      </w:pPr>
      <w:r w:rsidRPr="00D6021B">
        <w:rPr>
          <w:sz w:val="28"/>
          <w:szCs w:val="28"/>
        </w:rPr>
        <w:lastRenderedPageBreak/>
        <w:t xml:space="preserve">2. Настоящее Решение вступает в силу </w:t>
      </w:r>
      <w:r w:rsidR="00992DCE">
        <w:rPr>
          <w:sz w:val="28"/>
          <w:szCs w:val="28"/>
        </w:rPr>
        <w:t>с 1 января 2014</w:t>
      </w:r>
      <w:r w:rsidR="00DB2204">
        <w:rPr>
          <w:sz w:val="28"/>
          <w:szCs w:val="28"/>
        </w:rPr>
        <w:t xml:space="preserve"> года, но не ранее дня</w:t>
      </w:r>
      <w:r w:rsidR="0025487B">
        <w:rPr>
          <w:sz w:val="28"/>
          <w:szCs w:val="28"/>
        </w:rPr>
        <w:t xml:space="preserve"> его </w:t>
      </w:r>
      <w:r w:rsidR="00992DCE">
        <w:rPr>
          <w:sz w:val="28"/>
          <w:szCs w:val="28"/>
        </w:rPr>
        <w:t>официального опубликования.</w:t>
      </w:r>
    </w:p>
    <w:p w:rsidR="0025487B" w:rsidRDefault="0025487B" w:rsidP="009A1A83">
      <w:pPr>
        <w:spacing w:line="276" w:lineRule="auto"/>
        <w:ind w:firstLine="567"/>
        <w:jc w:val="both"/>
        <w:rPr>
          <w:b/>
          <w:sz w:val="28"/>
          <w:szCs w:val="28"/>
        </w:rPr>
      </w:pPr>
    </w:p>
    <w:p w:rsidR="009A1A83" w:rsidRPr="002D6FC9" w:rsidRDefault="009A1A83" w:rsidP="009A1A83">
      <w:pPr>
        <w:spacing w:line="276" w:lineRule="auto"/>
        <w:ind w:firstLine="567"/>
        <w:jc w:val="both"/>
        <w:rPr>
          <w:b/>
          <w:sz w:val="28"/>
          <w:szCs w:val="28"/>
        </w:rPr>
      </w:pPr>
    </w:p>
    <w:p w:rsidR="002D6FC9" w:rsidRDefault="002D6FC9" w:rsidP="009A1A83">
      <w:pPr>
        <w:spacing w:line="276" w:lineRule="auto"/>
        <w:jc w:val="both"/>
        <w:rPr>
          <w:b/>
          <w:bCs/>
          <w:snapToGrid w:val="0"/>
          <w:sz w:val="28"/>
          <w:szCs w:val="20"/>
        </w:rPr>
      </w:pPr>
      <w:r w:rsidRPr="002D6FC9">
        <w:rPr>
          <w:b/>
          <w:bCs/>
          <w:snapToGrid w:val="0"/>
          <w:sz w:val="28"/>
          <w:szCs w:val="20"/>
        </w:rPr>
        <w:t>Глава города Ханты-Мансийска                                               В.А. Филипенко</w:t>
      </w:r>
    </w:p>
    <w:p w:rsidR="002D6FC9" w:rsidRDefault="002D6FC9" w:rsidP="009A1A83">
      <w:pPr>
        <w:spacing w:line="276" w:lineRule="auto"/>
        <w:jc w:val="both"/>
        <w:rPr>
          <w:bCs/>
          <w:snapToGrid w:val="0"/>
          <w:sz w:val="28"/>
          <w:szCs w:val="20"/>
        </w:rPr>
      </w:pPr>
    </w:p>
    <w:p w:rsidR="009A1A83" w:rsidRPr="002D6FC9" w:rsidRDefault="009A1A83" w:rsidP="009A1A83">
      <w:pPr>
        <w:spacing w:line="276" w:lineRule="auto"/>
        <w:jc w:val="both"/>
        <w:rPr>
          <w:bCs/>
          <w:snapToGrid w:val="0"/>
          <w:sz w:val="28"/>
          <w:szCs w:val="20"/>
        </w:rPr>
      </w:pPr>
    </w:p>
    <w:p w:rsidR="002D6FC9" w:rsidRPr="002D6FC9" w:rsidRDefault="002D6FC9" w:rsidP="009A1A83">
      <w:pPr>
        <w:spacing w:line="276" w:lineRule="auto"/>
        <w:jc w:val="right"/>
        <w:rPr>
          <w:bCs/>
          <w:i/>
          <w:iCs/>
          <w:sz w:val="28"/>
          <w:szCs w:val="28"/>
        </w:rPr>
      </w:pPr>
      <w:r w:rsidRPr="002D6FC9">
        <w:rPr>
          <w:b/>
          <w:bCs/>
          <w:iCs/>
          <w:sz w:val="28"/>
          <w:szCs w:val="28"/>
        </w:rPr>
        <w:tab/>
      </w:r>
      <w:r w:rsidRPr="002D6FC9">
        <w:rPr>
          <w:b/>
          <w:bCs/>
          <w:iCs/>
          <w:sz w:val="28"/>
          <w:szCs w:val="28"/>
        </w:rPr>
        <w:tab/>
      </w:r>
      <w:r w:rsidRPr="002D6FC9">
        <w:rPr>
          <w:b/>
          <w:bCs/>
          <w:iCs/>
          <w:sz w:val="28"/>
          <w:szCs w:val="28"/>
        </w:rPr>
        <w:tab/>
      </w:r>
      <w:r w:rsidRPr="002D6FC9">
        <w:rPr>
          <w:b/>
          <w:bCs/>
          <w:iCs/>
          <w:sz w:val="28"/>
          <w:szCs w:val="28"/>
        </w:rPr>
        <w:tab/>
      </w:r>
      <w:r w:rsidRPr="002D6FC9">
        <w:rPr>
          <w:b/>
          <w:bCs/>
          <w:iCs/>
          <w:sz w:val="28"/>
          <w:szCs w:val="28"/>
        </w:rPr>
        <w:tab/>
      </w:r>
      <w:r w:rsidRPr="002D6FC9">
        <w:rPr>
          <w:b/>
          <w:bCs/>
          <w:iCs/>
          <w:sz w:val="28"/>
          <w:szCs w:val="28"/>
        </w:rPr>
        <w:tab/>
      </w:r>
      <w:r w:rsidRPr="002D6FC9">
        <w:rPr>
          <w:b/>
          <w:bCs/>
          <w:iCs/>
          <w:sz w:val="28"/>
          <w:szCs w:val="28"/>
        </w:rPr>
        <w:tab/>
      </w:r>
      <w:r w:rsidRPr="002D6FC9">
        <w:rPr>
          <w:b/>
          <w:bCs/>
          <w:iCs/>
          <w:sz w:val="28"/>
          <w:szCs w:val="28"/>
        </w:rPr>
        <w:tab/>
      </w:r>
      <w:r w:rsidRPr="002D6FC9">
        <w:rPr>
          <w:b/>
          <w:bCs/>
          <w:iCs/>
          <w:sz w:val="28"/>
          <w:szCs w:val="28"/>
        </w:rPr>
        <w:tab/>
      </w:r>
      <w:r w:rsidRPr="002D6FC9">
        <w:rPr>
          <w:b/>
          <w:bCs/>
          <w:iCs/>
          <w:sz w:val="28"/>
          <w:szCs w:val="28"/>
        </w:rPr>
        <w:tab/>
      </w:r>
      <w:r w:rsidRPr="002D6FC9">
        <w:rPr>
          <w:bCs/>
          <w:i/>
          <w:iCs/>
          <w:sz w:val="28"/>
          <w:szCs w:val="28"/>
        </w:rPr>
        <w:t>Подписано</w:t>
      </w:r>
    </w:p>
    <w:p w:rsidR="002D6FC9" w:rsidRPr="002D6FC9" w:rsidRDefault="00874CE9" w:rsidP="009A1A83">
      <w:pPr>
        <w:spacing w:line="276" w:lineRule="auto"/>
        <w:jc w:val="right"/>
        <w:rPr>
          <w:bCs/>
          <w:i/>
          <w:iCs/>
          <w:sz w:val="28"/>
          <w:szCs w:val="28"/>
          <w:u w:val="single"/>
        </w:rPr>
      </w:pP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r>
      <w:r>
        <w:rPr>
          <w:bCs/>
          <w:i/>
          <w:iCs/>
          <w:sz w:val="28"/>
          <w:szCs w:val="28"/>
        </w:rPr>
        <w:tab/>
        <w:t xml:space="preserve">03 декабря </w:t>
      </w:r>
      <w:r w:rsidR="002D6FC9" w:rsidRPr="002D6FC9">
        <w:rPr>
          <w:bCs/>
          <w:i/>
          <w:iCs/>
          <w:sz w:val="28"/>
          <w:szCs w:val="28"/>
        </w:rPr>
        <w:t>2013 года</w:t>
      </w:r>
    </w:p>
    <w:p w:rsidR="009A1A83" w:rsidRDefault="009A1A83" w:rsidP="009A1A83">
      <w:pPr>
        <w:spacing w:line="276" w:lineRule="auto"/>
        <w:rPr>
          <w:bCs/>
          <w:iCs/>
          <w:sz w:val="28"/>
          <w:szCs w:val="28"/>
        </w:rPr>
      </w:pPr>
    </w:p>
    <w:p w:rsidR="002D6FC9" w:rsidRPr="002D6FC9" w:rsidRDefault="002D6FC9" w:rsidP="009A1A83">
      <w:pPr>
        <w:spacing w:line="276" w:lineRule="auto"/>
        <w:rPr>
          <w:bCs/>
          <w:iCs/>
          <w:sz w:val="28"/>
          <w:szCs w:val="28"/>
        </w:rPr>
      </w:pPr>
      <w:r w:rsidRPr="002D6FC9">
        <w:rPr>
          <w:bCs/>
          <w:iCs/>
          <w:sz w:val="28"/>
          <w:szCs w:val="28"/>
        </w:rPr>
        <w:t>Ханты–</w:t>
      </w:r>
      <w:proofErr w:type="spellStart"/>
      <w:r w:rsidRPr="002D6FC9">
        <w:rPr>
          <w:bCs/>
          <w:iCs/>
          <w:sz w:val="28"/>
          <w:szCs w:val="28"/>
        </w:rPr>
        <w:t>Мансийск</w:t>
      </w:r>
      <w:proofErr w:type="spellEnd"/>
    </w:p>
    <w:p w:rsidR="002D6FC9" w:rsidRPr="002D6FC9" w:rsidRDefault="00874CE9" w:rsidP="009A1A83">
      <w:pPr>
        <w:spacing w:line="276" w:lineRule="auto"/>
        <w:rPr>
          <w:bCs/>
          <w:iCs/>
          <w:sz w:val="28"/>
          <w:szCs w:val="28"/>
        </w:rPr>
      </w:pPr>
      <w:r>
        <w:rPr>
          <w:bCs/>
          <w:iCs/>
          <w:sz w:val="28"/>
          <w:szCs w:val="28"/>
        </w:rPr>
        <w:t xml:space="preserve">03 декабря </w:t>
      </w:r>
      <w:r w:rsidR="002D6FC9" w:rsidRPr="002D6FC9">
        <w:rPr>
          <w:bCs/>
          <w:iCs/>
          <w:sz w:val="28"/>
          <w:szCs w:val="28"/>
        </w:rPr>
        <w:t xml:space="preserve"> 2013 года</w:t>
      </w:r>
    </w:p>
    <w:p w:rsidR="0025487B" w:rsidRDefault="00874CE9" w:rsidP="009A1A83">
      <w:pPr>
        <w:spacing w:line="276" w:lineRule="auto"/>
        <w:rPr>
          <w:bCs/>
          <w:iCs/>
          <w:sz w:val="28"/>
          <w:szCs w:val="28"/>
        </w:rPr>
      </w:pPr>
      <w:r>
        <w:rPr>
          <w:bCs/>
          <w:iCs/>
          <w:sz w:val="28"/>
          <w:szCs w:val="28"/>
        </w:rPr>
        <w:t>№  449</w:t>
      </w:r>
      <w:r w:rsidR="002D6FC9" w:rsidRPr="002D6FC9">
        <w:rPr>
          <w:bCs/>
          <w:iCs/>
          <w:sz w:val="28"/>
          <w:szCs w:val="28"/>
        </w:rPr>
        <w:t xml:space="preserve"> - </w:t>
      </w:r>
      <w:r w:rsidR="002D6FC9" w:rsidRPr="002D6FC9">
        <w:rPr>
          <w:bCs/>
          <w:iCs/>
          <w:sz w:val="28"/>
          <w:szCs w:val="28"/>
          <w:lang w:val="en-US"/>
        </w:rPr>
        <w:t>V</w:t>
      </w:r>
      <w:r w:rsidR="002D6FC9" w:rsidRPr="002D6FC9">
        <w:rPr>
          <w:bCs/>
          <w:iCs/>
        </w:rPr>
        <w:t xml:space="preserve"> </w:t>
      </w:r>
      <w:r w:rsidR="002D6FC9" w:rsidRPr="002D6FC9">
        <w:rPr>
          <w:bCs/>
          <w:iCs/>
          <w:sz w:val="28"/>
          <w:szCs w:val="28"/>
        </w:rPr>
        <w:t>РД</w:t>
      </w: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9A1A83" w:rsidRDefault="009A1A83" w:rsidP="00513B0E">
      <w:pPr>
        <w:widowControl w:val="0"/>
        <w:autoSpaceDE w:val="0"/>
        <w:autoSpaceDN w:val="0"/>
        <w:adjustRightInd w:val="0"/>
        <w:ind w:left="4956" w:firstLine="540"/>
        <w:jc w:val="right"/>
        <w:rPr>
          <w:sz w:val="28"/>
          <w:szCs w:val="28"/>
        </w:rPr>
      </w:pPr>
    </w:p>
    <w:p w:rsidR="00513B0E" w:rsidRPr="00513B0E" w:rsidRDefault="00513B0E" w:rsidP="008C11A4">
      <w:pPr>
        <w:widowControl w:val="0"/>
        <w:autoSpaceDE w:val="0"/>
        <w:autoSpaceDN w:val="0"/>
        <w:adjustRightInd w:val="0"/>
        <w:spacing w:line="276" w:lineRule="auto"/>
        <w:ind w:left="4956" w:firstLine="540"/>
        <w:jc w:val="right"/>
        <w:rPr>
          <w:sz w:val="28"/>
          <w:szCs w:val="28"/>
        </w:rPr>
      </w:pPr>
      <w:r w:rsidRPr="00513B0E">
        <w:rPr>
          <w:sz w:val="28"/>
          <w:szCs w:val="28"/>
        </w:rPr>
        <w:lastRenderedPageBreak/>
        <w:t xml:space="preserve">Приложение </w:t>
      </w:r>
    </w:p>
    <w:p w:rsidR="00513B0E" w:rsidRPr="00513B0E" w:rsidRDefault="00513B0E" w:rsidP="008C11A4">
      <w:pPr>
        <w:widowControl w:val="0"/>
        <w:autoSpaceDE w:val="0"/>
        <w:autoSpaceDN w:val="0"/>
        <w:adjustRightInd w:val="0"/>
        <w:spacing w:line="276" w:lineRule="auto"/>
        <w:jc w:val="right"/>
        <w:rPr>
          <w:sz w:val="28"/>
          <w:szCs w:val="28"/>
        </w:rPr>
      </w:pPr>
      <w:r w:rsidRPr="00513B0E">
        <w:rPr>
          <w:sz w:val="28"/>
          <w:szCs w:val="28"/>
        </w:rPr>
        <w:t>к Решению Думы города Ханты-Мансийска</w:t>
      </w:r>
    </w:p>
    <w:p w:rsidR="00513B0E" w:rsidRPr="00513B0E" w:rsidRDefault="00874CE9" w:rsidP="00874CE9">
      <w:pPr>
        <w:widowControl w:val="0"/>
        <w:autoSpaceDE w:val="0"/>
        <w:autoSpaceDN w:val="0"/>
        <w:adjustRightInd w:val="0"/>
        <w:spacing w:line="276" w:lineRule="auto"/>
        <w:ind w:left="4111" w:firstLine="567"/>
        <w:rPr>
          <w:sz w:val="28"/>
          <w:szCs w:val="28"/>
        </w:rPr>
      </w:pPr>
      <w:r>
        <w:rPr>
          <w:sz w:val="28"/>
          <w:szCs w:val="28"/>
        </w:rPr>
        <w:t xml:space="preserve">         от 03 декабря 2013 года  № </w:t>
      </w:r>
      <w:r>
        <w:rPr>
          <w:bCs/>
          <w:iCs/>
          <w:sz w:val="28"/>
          <w:szCs w:val="28"/>
        </w:rPr>
        <w:t>449</w:t>
      </w:r>
      <w:bookmarkStart w:id="0" w:name="_GoBack"/>
      <w:bookmarkEnd w:id="0"/>
      <w:r w:rsidRPr="00874CE9">
        <w:rPr>
          <w:bCs/>
          <w:iCs/>
          <w:sz w:val="28"/>
          <w:szCs w:val="28"/>
        </w:rPr>
        <w:t xml:space="preserve"> - </w:t>
      </w:r>
      <w:r w:rsidRPr="00874CE9">
        <w:rPr>
          <w:bCs/>
          <w:iCs/>
          <w:sz w:val="28"/>
          <w:szCs w:val="28"/>
          <w:lang w:val="en-US"/>
        </w:rPr>
        <w:t>V</w:t>
      </w:r>
      <w:r w:rsidRPr="00874CE9">
        <w:rPr>
          <w:bCs/>
          <w:iCs/>
        </w:rPr>
        <w:t xml:space="preserve"> </w:t>
      </w:r>
      <w:r w:rsidRPr="00874CE9">
        <w:rPr>
          <w:bCs/>
          <w:iCs/>
          <w:sz w:val="28"/>
          <w:szCs w:val="28"/>
        </w:rPr>
        <w:t>РД</w:t>
      </w:r>
    </w:p>
    <w:p w:rsidR="00513B0E" w:rsidRPr="00513B0E" w:rsidRDefault="00513B0E" w:rsidP="008C11A4">
      <w:pPr>
        <w:widowControl w:val="0"/>
        <w:autoSpaceDE w:val="0"/>
        <w:autoSpaceDN w:val="0"/>
        <w:adjustRightInd w:val="0"/>
        <w:spacing w:line="276" w:lineRule="auto"/>
        <w:ind w:firstLine="540"/>
        <w:jc w:val="both"/>
        <w:rPr>
          <w:sz w:val="28"/>
          <w:szCs w:val="28"/>
        </w:rPr>
      </w:pPr>
    </w:p>
    <w:p w:rsidR="00513B0E" w:rsidRPr="00513B0E" w:rsidRDefault="00513B0E" w:rsidP="008C11A4">
      <w:pPr>
        <w:widowControl w:val="0"/>
        <w:autoSpaceDE w:val="0"/>
        <w:autoSpaceDN w:val="0"/>
        <w:adjustRightInd w:val="0"/>
        <w:spacing w:line="276" w:lineRule="auto"/>
        <w:jc w:val="center"/>
        <w:rPr>
          <w:b/>
          <w:sz w:val="28"/>
          <w:szCs w:val="28"/>
        </w:rPr>
      </w:pPr>
      <w:r w:rsidRPr="00513B0E">
        <w:rPr>
          <w:b/>
          <w:sz w:val="28"/>
          <w:szCs w:val="28"/>
        </w:rPr>
        <w:t>Изменения</w:t>
      </w:r>
    </w:p>
    <w:p w:rsidR="00513B0E" w:rsidRPr="00513B0E" w:rsidRDefault="00513B0E" w:rsidP="008C11A4">
      <w:pPr>
        <w:widowControl w:val="0"/>
        <w:autoSpaceDE w:val="0"/>
        <w:autoSpaceDN w:val="0"/>
        <w:adjustRightInd w:val="0"/>
        <w:spacing w:line="276" w:lineRule="auto"/>
        <w:ind w:left="540"/>
        <w:jc w:val="center"/>
        <w:rPr>
          <w:b/>
          <w:sz w:val="28"/>
          <w:szCs w:val="28"/>
        </w:rPr>
      </w:pPr>
      <w:r w:rsidRPr="00513B0E">
        <w:rPr>
          <w:b/>
          <w:sz w:val="28"/>
          <w:szCs w:val="28"/>
        </w:rPr>
        <w:t>в Положение о гарантиях и компенсациях для лиц, проживающих в городе Ханты-Мансийске и работающих в организациях, финансируемых из бюджета города Ханты-Мансийска</w:t>
      </w:r>
    </w:p>
    <w:p w:rsidR="00513B0E" w:rsidRPr="00513B0E" w:rsidRDefault="00513B0E" w:rsidP="008C11A4">
      <w:pPr>
        <w:widowControl w:val="0"/>
        <w:autoSpaceDE w:val="0"/>
        <w:autoSpaceDN w:val="0"/>
        <w:adjustRightInd w:val="0"/>
        <w:spacing w:line="276" w:lineRule="auto"/>
        <w:ind w:left="540"/>
        <w:jc w:val="center"/>
        <w:rPr>
          <w:b/>
          <w:sz w:val="28"/>
          <w:szCs w:val="28"/>
        </w:rPr>
      </w:pP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1. Пункт 1.3 изложить в следующей редакции: </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«Под личным транспортом работника понимаются принадлежащие на праве собственности ему или членам его семьи (супруге, детям, родителям) транспортные средства, отнесенные к категориям «A» и «B» в соответствии с федеральным законодательством</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2. Подпункт 4.1.1 изложить в следующей редакции: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«4.1.1. Лица, поступающие на работу в организации, финансируемые из бюджета города Ханты-Мансийска,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3. Подпункт 4.1.4 изложить в следующей редакции: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«4.1.4.  В случае</w:t>
      </w:r>
      <w:proofErr w:type="gramStart"/>
      <w:r w:rsidRPr="00513B0E">
        <w:rPr>
          <w:sz w:val="28"/>
          <w:szCs w:val="28"/>
        </w:rPr>
        <w:t>,</w:t>
      </w:r>
      <w:proofErr w:type="gramEnd"/>
      <w:r w:rsidRPr="00513B0E">
        <w:rPr>
          <w:sz w:val="28"/>
          <w:szCs w:val="28"/>
        </w:rPr>
        <w:t xml:space="preserve"> если работнику, имеющему право на компенсацию стоимости проезда к месту использования отпуска и обратно, предоставляется отпуск с последующим увольнением, предварительная оплата стоимости проезда не производится. О выплате компенсации работник указывает в заявлении о предоставлении отпуска с последующим увольнением. Расчет производится после возвращения из отпуска на основании правового акта работодателя о предоставлении отпуска и авансового отчета о произведенных расходах</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4. Пункт 4.2 изложить в следующей редакции: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«4.2.  </w:t>
      </w:r>
      <w:proofErr w:type="gramStart"/>
      <w:r w:rsidRPr="00513B0E">
        <w:rPr>
          <w:sz w:val="28"/>
          <w:szCs w:val="28"/>
        </w:rPr>
        <w:t xml:space="preserve">В случае использования работником и (или) неработающими членами его семьи отпуска за пределами Российской Федерации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соответственно железнодорожной станции, аэропорта, морского (речного) порта, автостанции с учетом требований, установленных настоящим Положением, но не выше фактически понесенных </w:t>
      </w:r>
      <w:r w:rsidRPr="00513B0E">
        <w:rPr>
          <w:sz w:val="28"/>
          <w:szCs w:val="28"/>
        </w:rPr>
        <w:lastRenderedPageBreak/>
        <w:t>расходов.».</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5. Подпункт 4.2.1 изложить в следующей редакции: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«4.2.1. </w:t>
      </w:r>
      <w:proofErr w:type="gramStart"/>
      <w:r w:rsidRPr="00513B0E">
        <w:rPr>
          <w:sz w:val="28"/>
          <w:szCs w:val="28"/>
        </w:rPr>
        <w:t>Возмещению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процентная часть стоимости воздушной перевозки, указанной в перевозочном документе (авиабилете), соответствующая процентному отношению ортодромии по Российской Федерации к общей ортодромии, которая рас</w:t>
      </w:r>
      <w:r w:rsidR="001133C8">
        <w:rPr>
          <w:sz w:val="28"/>
          <w:szCs w:val="28"/>
        </w:rPr>
        <w:t>с</w:t>
      </w:r>
      <w:r w:rsidRPr="00513B0E">
        <w:rPr>
          <w:sz w:val="28"/>
          <w:szCs w:val="28"/>
        </w:rPr>
        <w:t>читывается по следующей формуле:</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p>
    <w:p w:rsidR="00513B0E" w:rsidRPr="00513B0E" w:rsidRDefault="00513B0E" w:rsidP="008C11A4">
      <w:pPr>
        <w:widowControl w:val="0"/>
        <w:autoSpaceDE w:val="0"/>
        <w:autoSpaceDN w:val="0"/>
        <w:adjustRightInd w:val="0"/>
        <w:spacing w:line="276" w:lineRule="auto"/>
        <w:ind w:firstLine="540"/>
        <w:jc w:val="center"/>
        <w:rPr>
          <w:sz w:val="28"/>
          <w:szCs w:val="28"/>
        </w:rPr>
      </w:pPr>
      <w:proofErr w:type="spellStart"/>
      <w:r w:rsidRPr="00513B0E">
        <w:rPr>
          <w:sz w:val="28"/>
          <w:szCs w:val="28"/>
        </w:rPr>
        <w:t>СпрРФ</w:t>
      </w:r>
      <w:proofErr w:type="spellEnd"/>
      <w:r w:rsidRPr="00513B0E">
        <w:rPr>
          <w:sz w:val="28"/>
          <w:szCs w:val="28"/>
        </w:rPr>
        <w:t>=(</w:t>
      </w:r>
      <w:proofErr w:type="spellStart"/>
      <w:r w:rsidRPr="00513B0E">
        <w:rPr>
          <w:sz w:val="28"/>
          <w:szCs w:val="28"/>
        </w:rPr>
        <w:t>Спр</w:t>
      </w:r>
      <w:proofErr w:type="spellEnd"/>
      <w:r w:rsidRPr="00513B0E">
        <w:rPr>
          <w:sz w:val="28"/>
          <w:szCs w:val="28"/>
        </w:rPr>
        <w:t xml:space="preserve"> </w:t>
      </w:r>
      <w:r w:rsidRPr="00513B0E">
        <w:rPr>
          <w:sz w:val="28"/>
          <w:szCs w:val="28"/>
          <w:lang w:val="en-US"/>
        </w:rPr>
        <w:t>x</w:t>
      </w:r>
      <w:r w:rsidRPr="00513B0E">
        <w:rPr>
          <w:sz w:val="28"/>
          <w:szCs w:val="28"/>
        </w:rPr>
        <w:t xml:space="preserve"> К):100, где:</w:t>
      </w:r>
    </w:p>
    <w:p w:rsidR="00513B0E" w:rsidRPr="00513B0E" w:rsidRDefault="00513B0E" w:rsidP="008C11A4">
      <w:pPr>
        <w:widowControl w:val="0"/>
        <w:autoSpaceDE w:val="0"/>
        <w:autoSpaceDN w:val="0"/>
        <w:adjustRightInd w:val="0"/>
        <w:spacing w:line="276" w:lineRule="auto"/>
        <w:ind w:firstLine="540"/>
        <w:jc w:val="center"/>
        <w:rPr>
          <w:sz w:val="28"/>
          <w:szCs w:val="28"/>
        </w:rPr>
      </w:pPr>
    </w:p>
    <w:p w:rsidR="00513B0E" w:rsidRPr="00513B0E" w:rsidRDefault="00513B0E" w:rsidP="008C11A4">
      <w:pPr>
        <w:widowControl w:val="0"/>
        <w:autoSpaceDE w:val="0"/>
        <w:autoSpaceDN w:val="0"/>
        <w:adjustRightInd w:val="0"/>
        <w:spacing w:line="276" w:lineRule="auto"/>
        <w:ind w:firstLine="540"/>
        <w:jc w:val="both"/>
        <w:rPr>
          <w:sz w:val="28"/>
          <w:szCs w:val="28"/>
        </w:rPr>
      </w:pPr>
      <w:proofErr w:type="spellStart"/>
      <w:r w:rsidRPr="00513B0E">
        <w:rPr>
          <w:sz w:val="28"/>
          <w:szCs w:val="28"/>
        </w:rPr>
        <w:t>СпрРФ</w:t>
      </w:r>
      <w:proofErr w:type="spellEnd"/>
      <w:r w:rsidRPr="00513B0E">
        <w:rPr>
          <w:sz w:val="28"/>
          <w:szCs w:val="28"/>
        </w:rPr>
        <w:t xml:space="preserve"> – стоимость проезда по территории Российской Федерации</w:t>
      </w:r>
    </w:p>
    <w:p w:rsidR="00513B0E" w:rsidRPr="00513B0E" w:rsidRDefault="00513B0E" w:rsidP="008C11A4">
      <w:pPr>
        <w:widowControl w:val="0"/>
        <w:autoSpaceDE w:val="0"/>
        <w:autoSpaceDN w:val="0"/>
        <w:adjustRightInd w:val="0"/>
        <w:spacing w:line="276" w:lineRule="auto"/>
        <w:ind w:firstLine="540"/>
        <w:jc w:val="both"/>
        <w:rPr>
          <w:sz w:val="28"/>
          <w:szCs w:val="28"/>
        </w:rPr>
      </w:pPr>
      <w:proofErr w:type="spellStart"/>
      <w:r w:rsidRPr="00513B0E">
        <w:rPr>
          <w:sz w:val="28"/>
          <w:szCs w:val="28"/>
        </w:rPr>
        <w:t>Спр</w:t>
      </w:r>
      <w:proofErr w:type="spellEnd"/>
      <w:r w:rsidRPr="00513B0E">
        <w:rPr>
          <w:sz w:val="28"/>
          <w:szCs w:val="28"/>
        </w:rPr>
        <w:t xml:space="preserve"> – стоимость проезда к месту использования отпуска за пределами Рос</w:t>
      </w:r>
      <w:r w:rsidR="00091446">
        <w:rPr>
          <w:sz w:val="28"/>
          <w:szCs w:val="28"/>
        </w:rPr>
        <w:t>с</w:t>
      </w:r>
      <w:r w:rsidRPr="00513B0E">
        <w:rPr>
          <w:sz w:val="28"/>
          <w:szCs w:val="28"/>
        </w:rPr>
        <w:t>ийской Федерации, указанная в перевозочном документе (справке о стоимости авиаперелета/ав</w:t>
      </w:r>
      <w:r w:rsidR="004022D2">
        <w:rPr>
          <w:sz w:val="28"/>
          <w:szCs w:val="28"/>
        </w:rPr>
        <w:t>и</w:t>
      </w:r>
      <w:r w:rsidRPr="00513B0E">
        <w:rPr>
          <w:sz w:val="28"/>
          <w:szCs w:val="28"/>
        </w:rPr>
        <w:t>абилета)</w:t>
      </w:r>
    </w:p>
    <w:p w:rsidR="00513B0E" w:rsidRPr="00513B0E" w:rsidRDefault="00513B0E" w:rsidP="008C11A4">
      <w:pPr>
        <w:widowControl w:val="0"/>
        <w:autoSpaceDE w:val="0"/>
        <w:autoSpaceDN w:val="0"/>
        <w:adjustRightInd w:val="0"/>
        <w:spacing w:line="276" w:lineRule="auto"/>
        <w:ind w:firstLine="540"/>
        <w:jc w:val="both"/>
        <w:rPr>
          <w:sz w:val="28"/>
          <w:szCs w:val="28"/>
        </w:rPr>
      </w:pPr>
      <w:proofErr w:type="gramStart"/>
      <w:r w:rsidRPr="00513B0E">
        <w:rPr>
          <w:sz w:val="28"/>
          <w:szCs w:val="28"/>
        </w:rPr>
        <w:t>К</w:t>
      </w:r>
      <w:proofErr w:type="gramEnd"/>
      <w:r w:rsidRPr="00513B0E">
        <w:rPr>
          <w:sz w:val="28"/>
          <w:szCs w:val="28"/>
        </w:rPr>
        <w:t xml:space="preserve"> – </w:t>
      </w:r>
      <w:proofErr w:type="gramStart"/>
      <w:r w:rsidRPr="00513B0E">
        <w:rPr>
          <w:sz w:val="28"/>
          <w:szCs w:val="28"/>
        </w:rPr>
        <w:t>отношение</w:t>
      </w:r>
      <w:proofErr w:type="gramEnd"/>
      <w:r w:rsidRPr="00513B0E">
        <w:rPr>
          <w:sz w:val="28"/>
          <w:szCs w:val="28"/>
        </w:rPr>
        <w:t xml:space="preserve"> ортодромии по Российской Федерации к общей ортодромии (в процентах).</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При отсутствии в перевозочном документе (авиабилете) стоимости проезда, когда она включена в стоимость туристской путевки, компенсация стоимости проезда осуществляется на основании справки туристской организации, продавшей путевку, о стоимости проезда в общей стоимости туристской путевки, а также копии туристской путевки.</w:t>
      </w:r>
    </w:p>
    <w:p w:rsidR="00513B0E" w:rsidRPr="00513B0E" w:rsidRDefault="00513B0E" w:rsidP="008C11A4">
      <w:pPr>
        <w:widowControl w:val="0"/>
        <w:autoSpaceDE w:val="0"/>
        <w:autoSpaceDN w:val="0"/>
        <w:adjustRightInd w:val="0"/>
        <w:spacing w:line="276" w:lineRule="auto"/>
        <w:ind w:firstLine="540"/>
        <w:jc w:val="both"/>
        <w:rPr>
          <w:sz w:val="28"/>
          <w:szCs w:val="28"/>
        </w:rPr>
      </w:pPr>
      <w:proofErr w:type="gramStart"/>
      <w:r w:rsidRPr="00513B0E">
        <w:rPr>
          <w:sz w:val="28"/>
          <w:szCs w:val="28"/>
        </w:rPr>
        <w:t>Значения ортодромических расстояний от международных аэропортов Российской Федерации до зарубежных аэропортов (в границах Российской Федерации), а также процентное отношение ортодромии по Российской Федерации к общей ортодромии устанавливаются Главным центром Единой системы организации воздушного движения Российской Федерации и размещаются на сайте ФГУП «</w:t>
      </w:r>
      <w:proofErr w:type="spellStart"/>
      <w:r w:rsidRPr="00513B0E">
        <w:rPr>
          <w:sz w:val="28"/>
          <w:szCs w:val="28"/>
        </w:rPr>
        <w:t>Госкорпорация</w:t>
      </w:r>
      <w:proofErr w:type="spellEnd"/>
      <w:r w:rsidRPr="00513B0E">
        <w:rPr>
          <w:sz w:val="28"/>
          <w:szCs w:val="28"/>
        </w:rPr>
        <w:t xml:space="preserve"> по </w:t>
      </w:r>
      <w:proofErr w:type="spellStart"/>
      <w:r w:rsidRPr="00513B0E">
        <w:rPr>
          <w:sz w:val="28"/>
          <w:szCs w:val="28"/>
        </w:rPr>
        <w:t>ОрВД</w:t>
      </w:r>
      <w:proofErr w:type="spellEnd"/>
      <w:r w:rsidRPr="00513B0E">
        <w:rPr>
          <w:sz w:val="28"/>
          <w:szCs w:val="28"/>
        </w:rPr>
        <w:t xml:space="preserve">» ГЦ ЕС </w:t>
      </w:r>
      <w:proofErr w:type="spellStart"/>
      <w:r w:rsidRPr="00513B0E">
        <w:rPr>
          <w:sz w:val="28"/>
          <w:szCs w:val="28"/>
        </w:rPr>
        <w:t>ОрВД</w:t>
      </w:r>
      <w:proofErr w:type="spellEnd"/>
      <w:r w:rsidRPr="00513B0E">
        <w:rPr>
          <w:sz w:val="28"/>
          <w:szCs w:val="28"/>
        </w:rPr>
        <w:t xml:space="preserve"> (адрес сайта: http://www.matfmc.ru/).</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proofErr w:type="gramStart"/>
      <w:r w:rsidRPr="00513B0E">
        <w:rPr>
          <w:sz w:val="28"/>
          <w:szCs w:val="28"/>
        </w:rPr>
        <w:t>При отсутствии на указанном сайте необходимых для осуществления оплаты сведений значения ортодромических расстояний от международных аэропортов Российской Федерации до зарубежных аэропортов</w:t>
      </w:r>
      <w:proofErr w:type="gramEnd"/>
      <w:r w:rsidRPr="00513B0E">
        <w:rPr>
          <w:sz w:val="28"/>
          <w:szCs w:val="28"/>
        </w:rPr>
        <w:t xml:space="preserve"> уточняются одним из следующих способов:</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подготовка запроса в Федеральное государственное унитарное предприятие «Государственная корпорация по организации воздушного движения в Российской Федерации» на бланке организации работодателя за подписью руководителя (заместителя руководителя), в котором в обязательном порядке указываются контактное лицо и номер контактного телефона и к которому </w:t>
      </w:r>
      <w:r w:rsidRPr="00513B0E">
        <w:rPr>
          <w:sz w:val="28"/>
          <w:szCs w:val="28"/>
        </w:rPr>
        <w:lastRenderedPageBreak/>
        <w:t>прилагаются копии перевозочных документов (авиабилеты, маршрут/квитанции);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использование значения ортодромических расстояний от соответствующего международного аэропорта Российской Федерации, являющегося ближайшим к международному аэропорту Российской Федерации, из которого осуществлен вылет, до соответствующего зарубежного аэропорта</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6. Подпункт 4.2.2 исключить.</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7. Пункт 4.3 изложить в следующей редакции: </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«4.3. Компенсация расходов на оплату стоимости проезда работника и неработающих членов его семьи личным транспортом к месту использования отпуска и обратно производится по наименьшей стоимости проезда кратчайшим путем.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8. </w:t>
      </w:r>
      <w:r w:rsidR="00091446">
        <w:rPr>
          <w:sz w:val="28"/>
          <w:szCs w:val="28"/>
        </w:rPr>
        <w:t>В первом</w:t>
      </w:r>
      <w:r w:rsidRPr="00513B0E">
        <w:rPr>
          <w:sz w:val="28"/>
          <w:szCs w:val="28"/>
        </w:rPr>
        <w:t xml:space="preserve"> </w:t>
      </w:r>
      <w:r w:rsidR="00091446">
        <w:rPr>
          <w:sz w:val="28"/>
          <w:szCs w:val="28"/>
        </w:rPr>
        <w:t>абзаце</w:t>
      </w:r>
      <w:r w:rsidRPr="00513B0E">
        <w:rPr>
          <w:sz w:val="28"/>
          <w:szCs w:val="28"/>
        </w:rPr>
        <w:t xml:space="preserve"> подпункта  4.3.1 слово «автомобильном» исключить, четвертый абзац  подпункта  4.3.1  изложить в следующей редакции: </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«3) квитанции об оплате сборов за проезд по платным автотрассам, кассовых чеков автозаправочных станций в соответствии с нормами расхода топлива соответствующей марки транспортного средства или справки транспортных аген</w:t>
      </w:r>
      <w:r w:rsidR="004022D2">
        <w:rPr>
          <w:sz w:val="28"/>
          <w:szCs w:val="28"/>
        </w:rPr>
        <w:t>т</w:t>
      </w:r>
      <w:r w:rsidRPr="00513B0E">
        <w:rPr>
          <w:sz w:val="28"/>
          <w:szCs w:val="28"/>
        </w:rPr>
        <w:t>ств о стоимости проезда на железнодорожном транспорте кратчайшим путем в плацкартном вагоне</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9. В подпункте 4.3.2 слова  «личным автомобильным транспортом» заменить словами «личным транспортом»; слова «автомобиля водным и (или) железнодорожным транспортом» заменить словами «транспортного средства на железнодорожной платформе или пароме».</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10. Подпункт 4.3.3 исключить, подпункт 4.3.4 считать подпунктом 4.3.3. </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11. Второй абзац подпункта 4.4.1 дополнить предложением следующего содержания:</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«В случае отсутствия у супруга (и)  работника трудовой книжки работником представляется справка, выданная на имя супруга (и)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(и) работника</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12. В подпункте 4.4.4 слова «50 процентов» заменить словами «100 процентов».</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13. В пункте 4.5 слова «справки о стоимости проезда» заменить словами «справки транспортной организации о стоимости проезда».</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14. Подпункт 4.5.1 изложить в следующей редакции: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«4.5.1. </w:t>
      </w:r>
      <w:proofErr w:type="gramStart"/>
      <w:r w:rsidRPr="00513B0E">
        <w:rPr>
          <w:sz w:val="28"/>
          <w:szCs w:val="28"/>
        </w:rPr>
        <w:t xml:space="preserve">Для окончательного расчета работник обязан в течение трех рабочих </w:t>
      </w:r>
      <w:r w:rsidRPr="00513B0E">
        <w:rPr>
          <w:sz w:val="28"/>
          <w:szCs w:val="28"/>
        </w:rPr>
        <w:lastRenderedPageBreak/>
        <w:t xml:space="preserve">дней с даты выхода на работу из отпуска (лицо, находящееся в  отпуске по уходу за ребенком, - в течение трех рабочих </w:t>
      </w:r>
      <w:r w:rsidR="00CC0F0A">
        <w:rPr>
          <w:sz w:val="28"/>
          <w:szCs w:val="28"/>
        </w:rPr>
        <w:t>дней со дня возвращения из отпу</w:t>
      </w:r>
      <w:r w:rsidRPr="00513B0E">
        <w:rPr>
          <w:sz w:val="28"/>
          <w:szCs w:val="28"/>
        </w:rPr>
        <w:t>с</w:t>
      </w:r>
      <w:r w:rsidR="00CC0F0A">
        <w:rPr>
          <w:sz w:val="28"/>
          <w:szCs w:val="28"/>
        </w:rPr>
        <w:t>к</w:t>
      </w:r>
      <w:r w:rsidRPr="00513B0E">
        <w:rPr>
          <w:sz w:val="28"/>
          <w:szCs w:val="28"/>
        </w:rPr>
        <w:t>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w:t>
      </w:r>
      <w:proofErr w:type="gramEnd"/>
      <w:r w:rsidRPr="00513B0E">
        <w:rPr>
          <w:sz w:val="28"/>
          <w:szCs w:val="28"/>
        </w:rPr>
        <w:t xml:space="preserve"> (или) членов его семьи. В случаях, предусмотренных настоящим Положением, работником представляется справка туристской фирмы, продавшей путевку, о стоимости проезда в общей стоимости туристской путевки с копией туристской путевки и справки транспортной о</w:t>
      </w:r>
      <w:r w:rsidR="00CC0F0A">
        <w:rPr>
          <w:sz w:val="28"/>
          <w:szCs w:val="28"/>
        </w:rPr>
        <w:t>рганизации о стоимости проезда.</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России на день приобретения указанных документов.</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В случае утраты посадочного талона представляются:</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при авиаперелете по территории Российской Федерации - справка транспортной организации, подтверждающая перелет;</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при авиаперелете за пределы Российской Федерации -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Окончательный расчет производится в течение месяца со дня представления работником авансового отчета с приложением документов, указанных в подпунктах 4.5.1 – 4.5.3 настоящего Положения</w:t>
      </w:r>
      <w:proofErr w:type="gramStart"/>
      <w:r w:rsidRPr="00513B0E">
        <w:rPr>
          <w:sz w:val="28"/>
          <w:szCs w:val="28"/>
        </w:rPr>
        <w:t>.».</w:t>
      </w:r>
      <w:proofErr w:type="gramEnd"/>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15. Подпункт 4.5.3 изложить в следующей редакции: </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«4.5.3. 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распечатка электронного авиабилета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посадочный талон, подтверждающий перелет работника и (или) членов его семьи по указанному в электронном авиабилете маршруту;</w:t>
      </w:r>
    </w:p>
    <w:p w:rsidR="00513B0E" w:rsidRPr="00513B0E" w:rsidRDefault="00513B0E" w:rsidP="008C11A4">
      <w:pPr>
        <w:widowControl w:val="0"/>
        <w:autoSpaceDE w:val="0"/>
        <w:autoSpaceDN w:val="0"/>
        <w:adjustRightInd w:val="0"/>
        <w:spacing w:line="276" w:lineRule="auto"/>
        <w:ind w:firstLine="540"/>
        <w:jc w:val="both"/>
        <w:rPr>
          <w:sz w:val="28"/>
          <w:szCs w:val="28"/>
        </w:rPr>
      </w:pPr>
      <w:bookmarkStart w:id="1" w:name="Par3"/>
      <w:bookmarkEnd w:id="1"/>
      <w:r w:rsidRPr="00513B0E">
        <w:rPr>
          <w:sz w:val="28"/>
          <w:szCs w:val="28"/>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слип, чек электронного терминала при проведении операции с использованием банковской карты, держателем которой является работник  (при оплате банковской картой);</w:t>
      </w:r>
    </w:p>
    <w:p w:rsidR="00513B0E" w:rsidRPr="00513B0E" w:rsidRDefault="00513B0E" w:rsidP="008C11A4">
      <w:pPr>
        <w:widowControl w:val="0"/>
        <w:autoSpaceDE w:val="0"/>
        <w:autoSpaceDN w:val="0"/>
        <w:adjustRightInd w:val="0"/>
        <w:spacing w:line="276" w:lineRule="auto"/>
        <w:ind w:firstLine="540"/>
        <w:jc w:val="both"/>
        <w:rPr>
          <w:sz w:val="28"/>
          <w:szCs w:val="28"/>
        </w:rPr>
      </w:pPr>
      <w:bookmarkStart w:id="2" w:name="Par5"/>
      <w:bookmarkEnd w:id="2"/>
      <w:r w:rsidRPr="00513B0E">
        <w:rPr>
          <w:sz w:val="28"/>
          <w:szCs w:val="28"/>
        </w:rPr>
        <w:lastRenderedPageBreak/>
        <w:t>подтверждение проведенной операции по оплате электронного авиабилета кредитным учреждением, в котором работнику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513B0E" w:rsidRPr="00513B0E" w:rsidRDefault="00513B0E" w:rsidP="008C11A4">
      <w:pPr>
        <w:widowControl w:val="0"/>
        <w:autoSpaceDE w:val="0"/>
        <w:autoSpaceDN w:val="0"/>
        <w:adjustRightInd w:val="0"/>
        <w:spacing w:line="276" w:lineRule="auto"/>
        <w:ind w:firstLine="540"/>
        <w:jc w:val="both"/>
        <w:rPr>
          <w:sz w:val="28"/>
          <w:szCs w:val="28"/>
        </w:rPr>
      </w:pPr>
      <w:r w:rsidRPr="00513B0E">
        <w:rPr>
          <w:sz w:val="28"/>
          <w:szCs w:val="28"/>
        </w:rPr>
        <w:t xml:space="preserve">При приобретении работником железнодорожного билета, оформленного в бездокументарной форме (электронный железнодорожный билет) работником должны быть представлены распечатка электронного железнодорожного билета установленной формы, а также документ, подтверждающий произведенную оплату перевозки, в порядке, установленном </w:t>
      </w:r>
      <w:hyperlink w:anchor="Par3" w:history="1">
        <w:r w:rsidRPr="00513B0E">
          <w:rPr>
            <w:sz w:val="28"/>
            <w:szCs w:val="28"/>
          </w:rPr>
          <w:t>абзацами с четвертого</w:t>
        </w:r>
      </w:hyperlink>
      <w:r w:rsidRPr="00513B0E">
        <w:rPr>
          <w:sz w:val="28"/>
          <w:szCs w:val="28"/>
        </w:rPr>
        <w:t xml:space="preserve"> по </w:t>
      </w:r>
      <w:hyperlink w:anchor="Par5" w:history="1">
        <w:r w:rsidRPr="00513B0E">
          <w:rPr>
            <w:sz w:val="28"/>
            <w:szCs w:val="28"/>
          </w:rPr>
          <w:t>шестой</w:t>
        </w:r>
      </w:hyperlink>
      <w:r w:rsidRPr="00513B0E">
        <w:rPr>
          <w:sz w:val="28"/>
          <w:szCs w:val="28"/>
        </w:rPr>
        <w:t xml:space="preserve"> настоящего пункта.</w:t>
      </w:r>
    </w:p>
    <w:p w:rsidR="00513B0E" w:rsidRPr="00513B0E" w:rsidRDefault="00513B0E" w:rsidP="008C11A4">
      <w:pPr>
        <w:widowControl w:val="0"/>
        <w:autoSpaceDE w:val="0"/>
        <w:autoSpaceDN w:val="0"/>
        <w:adjustRightInd w:val="0"/>
        <w:spacing w:line="276" w:lineRule="auto"/>
        <w:ind w:firstLine="567"/>
        <w:jc w:val="both"/>
        <w:rPr>
          <w:sz w:val="28"/>
          <w:szCs w:val="28"/>
        </w:rPr>
      </w:pPr>
      <w:r w:rsidRPr="00513B0E">
        <w:rPr>
          <w:sz w:val="28"/>
          <w:szCs w:val="28"/>
        </w:rPr>
        <w:t>При непредставлении распечатки электронного авиабилета (железнодорожного билета), а также документов, подтверждающих факт оплаты электронного авиабилета (железнодорожного билета), возмещение расходов по проезду к месту проведения отпуска и обратно производится в соответствии с пунктом 4.6 настоящего Положения</w:t>
      </w:r>
      <w:proofErr w:type="gramStart"/>
      <w:r w:rsidRPr="00513B0E">
        <w:rPr>
          <w:sz w:val="28"/>
          <w:szCs w:val="28"/>
        </w:rPr>
        <w:t xml:space="preserve">.». </w:t>
      </w:r>
      <w:proofErr w:type="gramEnd"/>
    </w:p>
    <w:p w:rsidR="00513B0E" w:rsidRPr="002D6FC9" w:rsidRDefault="00513B0E" w:rsidP="008C11A4">
      <w:pPr>
        <w:spacing w:line="276" w:lineRule="auto"/>
        <w:rPr>
          <w:bCs/>
          <w:iCs/>
          <w:sz w:val="28"/>
          <w:szCs w:val="28"/>
        </w:rPr>
      </w:pPr>
    </w:p>
    <w:sectPr w:rsidR="00513B0E" w:rsidRPr="002D6FC9" w:rsidSect="006C7658">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21" w:rsidRDefault="00A53821" w:rsidP="006C7658">
      <w:r>
        <w:separator/>
      </w:r>
    </w:p>
  </w:endnote>
  <w:endnote w:type="continuationSeparator" w:id="0">
    <w:p w:rsidR="00A53821" w:rsidRDefault="00A53821" w:rsidP="006C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21" w:rsidRDefault="00A53821" w:rsidP="006C7658">
      <w:r>
        <w:separator/>
      </w:r>
    </w:p>
  </w:footnote>
  <w:footnote w:type="continuationSeparator" w:id="0">
    <w:p w:rsidR="00A53821" w:rsidRDefault="00A53821" w:rsidP="006C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543841"/>
      <w:docPartObj>
        <w:docPartGallery w:val="Page Numbers (Top of Page)"/>
        <w:docPartUnique/>
      </w:docPartObj>
    </w:sdtPr>
    <w:sdtEndPr/>
    <w:sdtContent>
      <w:p w:rsidR="006C7658" w:rsidRDefault="006C7658">
        <w:pPr>
          <w:pStyle w:val="a5"/>
          <w:jc w:val="center"/>
        </w:pPr>
        <w:r>
          <w:fldChar w:fldCharType="begin"/>
        </w:r>
        <w:r>
          <w:instrText>PAGE   \* MERGEFORMAT</w:instrText>
        </w:r>
        <w:r>
          <w:fldChar w:fldCharType="separate"/>
        </w:r>
        <w:r w:rsidR="00874CE9">
          <w:rPr>
            <w:noProof/>
          </w:rPr>
          <w:t>2</w:t>
        </w:r>
        <w:r>
          <w:fldChar w:fldCharType="end"/>
        </w:r>
      </w:p>
    </w:sdtContent>
  </w:sdt>
  <w:p w:rsidR="006C7658" w:rsidRDefault="006C76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5CC6"/>
    <w:multiLevelType w:val="hybridMultilevel"/>
    <w:tmpl w:val="A81E0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33E08"/>
    <w:multiLevelType w:val="multilevel"/>
    <w:tmpl w:val="D3FE513E"/>
    <w:lvl w:ilvl="0">
      <w:start w:val="1"/>
      <w:numFmt w:val="decimal"/>
      <w:lvlText w:val="%1."/>
      <w:lvlJc w:val="left"/>
      <w:pPr>
        <w:ind w:left="1603" w:hanging="1035"/>
      </w:pPr>
      <w:rPr>
        <w:rFonts w:hint="default"/>
        <w:b w:val="0"/>
        <w:i w:val="0"/>
      </w:rPr>
    </w:lvl>
    <w:lvl w:ilvl="1">
      <w:start w:val="1"/>
      <w:numFmt w:val="decimal"/>
      <w:isLgl/>
      <w:lvlText w:val="%1.%2."/>
      <w:lvlJc w:val="left"/>
      <w:pPr>
        <w:ind w:left="1288" w:hanging="720"/>
      </w:pPr>
      <w:rPr>
        <w:rFonts w:hint="default"/>
        <w:b w:val="0"/>
        <w:i w:val="0"/>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1648" w:hanging="1080"/>
      </w:pPr>
      <w:rPr>
        <w:rFonts w:hint="default"/>
        <w:b w:val="0"/>
        <w:i w:val="0"/>
      </w:rPr>
    </w:lvl>
    <w:lvl w:ilvl="4">
      <w:start w:val="1"/>
      <w:numFmt w:val="decimal"/>
      <w:isLgl/>
      <w:lvlText w:val="%1.%2.%3.%4.%5."/>
      <w:lvlJc w:val="left"/>
      <w:pPr>
        <w:ind w:left="1648" w:hanging="1080"/>
      </w:pPr>
      <w:rPr>
        <w:rFonts w:hint="default"/>
        <w:b w:val="0"/>
        <w:i w:val="0"/>
      </w:rPr>
    </w:lvl>
    <w:lvl w:ilvl="5">
      <w:start w:val="1"/>
      <w:numFmt w:val="decimal"/>
      <w:isLgl/>
      <w:lvlText w:val="%1.%2.%3.%4.%5.%6."/>
      <w:lvlJc w:val="left"/>
      <w:pPr>
        <w:ind w:left="2008" w:hanging="1440"/>
      </w:pPr>
      <w:rPr>
        <w:rFonts w:hint="default"/>
        <w:b w:val="0"/>
        <w:i w:val="0"/>
      </w:rPr>
    </w:lvl>
    <w:lvl w:ilvl="6">
      <w:start w:val="1"/>
      <w:numFmt w:val="decimal"/>
      <w:isLgl/>
      <w:lvlText w:val="%1.%2.%3.%4.%5.%6.%7."/>
      <w:lvlJc w:val="left"/>
      <w:pPr>
        <w:ind w:left="2368" w:hanging="1800"/>
      </w:pPr>
      <w:rPr>
        <w:rFonts w:hint="default"/>
        <w:b w:val="0"/>
        <w:i w:val="0"/>
      </w:rPr>
    </w:lvl>
    <w:lvl w:ilvl="7">
      <w:start w:val="1"/>
      <w:numFmt w:val="decimal"/>
      <w:isLgl/>
      <w:lvlText w:val="%1.%2.%3.%4.%5.%6.%7.%8."/>
      <w:lvlJc w:val="left"/>
      <w:pPr>
        <w:ind w:left="2368" w:hanging="1800"/>
      </w:pPr>
      <w:rPr>
        <w:rFonts w:hint="default"/>
        <w:b w:val="0"/>
        <w:i w:val="0"/>
      </w:rPr>
    </w:lvl>
    <w:lvl w:ilvl="8">
      <w:start w:val="1"/>
      <w:numFmt w:val="decimal"/>
      <w:isLgl/>
      <w:lvlText w:val="%1.%2.%3.%4.%5.%6.%7.%8.%9."/>
      <w:lvlJc w:val="left"/>
      <w:pPr>
        <w:ind w:left="2728" w:hanging="2160"/>
      </w:pPr>
      <w:rPr>
        <w:rFonts w:hint="default"/>
        <w:b w:val="0"/>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F45E1"/>
    <w:rsid w:val="0007213A"/>
    <w:rsid w:val="00091446"/>
    <w:rsid w:val="000A2F35"/>
    <w:rsid w:val="000E3263"/>
    <w:rsid w:val="001133C8"/>
    <w:rsid w:val="00143479"/>
    <w:rsid w:val="00227428"/>
    <w:rsid w:val="0025487B"/>
    <w:rsid w:val="002D6FC9"/>
    <w:rsid w:val="003013A3"/>
    <w:rsid w:val="00306F9A"/>
    <w:rsid w:val="003604BF"/>
    <w:rsid w:val="004022D2"/>
    <w:rsid w:val="00404F6B"/>
    <w:rsid w:val="004B4D87"/>
    <w:rsid w:val="004E6A1A"/>
    <w:rsid w:val="004F45E1"/>
    <w:rsid w:val="00513B0E"/>
    <w:rsid w:val="0051780E"/>
    <w:rsid w:val="005A75E2"/>
    <w:rsid w:val="005C5EE7"/>
    <w:rsid w:val="006320B1"/>
    <w:rsid w:val="0063420C"/>
    <w:rsid w:val="006474B9"/>
    <w:rsid w:val="006C7658"/>
    <w:rsid w:val="007968FA"/>
    <w:rsid w:val="007C6919"/>
    <w:rsid w:val="00874CE9"/>
    <w:rsid w:val="008C11A4"/>
    <w:rsid w:val="00992DCE"/>
    <w:rsid w:val="009A1A83"/>
    <w:rsid w:val="00A53821"/>
    <w:rsid w:val="00A90A21"/>
    <w:rsid w:val="00A92A9F"/>
    <w:rsid w:val="00B4457E"/>
    <w:rsid w:val="00B65A62"/>
    <w:rsid w:val="00B71847"/>
    <w:rsid w:val="00BB52A2"/>
    <w:rsid w:val="00BE0753"/>
    <w:rsid w:val="00BF1E81"/>
    <w:rsid w:val="00C538B9"/>
    <w:rsid w:val="00C770E5"/>
    <w:rsid w:val="00C84B3A"/>
    <w:rsid w:val="00C916B0"/>
    <w:rsid w:val="00CC0F0A"/>
    <w:rsid w:val="00CD2333"/>
    <w:rsid w:val="00D55060"/>
    <w:rsid w:val="00D6021B"/>
    <w:rsid w:val="00D72372"/>
    <w:rsid w:val="00DB2204"/>
    <w:rsid w:val="00E12211"/>
    <w:rsid w:val="00E346E0"/>
    <w:rsid w:val="00E430A4"/>
    <w:rsid w:val="00E65025"/>
    <w:rsid w:val="00E65270"/>
    <w:rsid w:val="00E90FFB"/>
    <w:rsid w:val="00EF2343"/>
    <w:rsid w:val="00EF6991"/>
    <w:rsid w:val="00F21A33"/>
    <w:rsid w:val="00F6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45E1"/>
    <w:pPr>
      <w:jc w:val="both"/>
    </w:pPr>
    <w:rPr>
      <w:b/>
      <w:i/>
      <w:szCs w:val="20"/>
    </w:rPr>
  </w:style>
  <w:style w:type="character" w:customStyle="1" w:styleId="20">
    <w:name w:val="Основной текст 2 Знак"/>
    <w:basedOn w:val="a0"/>
    <w:link w:val="2"/>
    <w:rsid w:val="004F45E1"/>
    <w:rPr>
      <w:rFonts w:ascii="Times New Roman" w:eastAsia="Times New Roman" w:hAnsi="Times New Roman" w:cs="Times New Roman"/>
      <w:b/>
      <w:i/>
      <w:sz w:val="24"/>
      <w:szCs w:val="20"/>
      <w:lang w:eastAsia="ru-RU"/>
    </w:rPr>
  </w:style>
  <w:style w:type="paragraph" w:styleId="a3">
    <w:name w:val="Body Text Indent"/>
    <w:basedOn w:val="a"/>
    <w:link w:val="a4"/>
    <w:uiPriority w:val="99"/>
    <w:semiHidden/>
    <w:unhideWhenUsed/>
    <w:rsid w:val="005C5EE7"/>
    <w:pPr>
      <w:spacing w:after="120"/>
      <w:ind w:left="283"/>
    </w:pPr>
  </w:style>
  <w:style w:type="character" w:customStyle="1" w:styleId="a4">
    <w:name w:val="Основной текст с отступом Знак"/>
    <w:basedOn w:val="a0"/>
    <w:link w:val="a3"/>
    <w:uiPriority w:val="99"/>
    <w:semiHidden/>
    <w:rsid w:val="005C5EE7"/>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C7658"/>
    <w:pPr>
      <w:tabs>
        <w:tab w:val="center" w:pos="4677"/>
        <w:tab w:val="right" w:pos="9355"/>
      </w:tabs>
    </w:pPr>
  </w:style>
  <w:style w:type="character" w:customStyle="1" w:styleId="a6">
    <w:name w:val="Верхний колонтитул Знак"/>
    <w:basedOn w:val="a0"/>
    <w:link w:val="a5"/>
    <w:uiPriority w:val="99"/>
    <w:rsid w:val="006C76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C7658"/>
    <w:pPr>
      <w:tabs>
        <w:tab w:val="center" w:pos="4677"/>
        <w:tab w:val="right" w:pos="9355"/>
      </w:tabs>
    </w:pPr>
  </w:style>
  <w:style w:type="character" w:customStyle="1" w:styleId="a8">
    <w:name w:val="Нижний колонтитул Знак"/>
    <w:basedOn w:val="a0"/>
    <w:link w:val="a7"/>
    <w:uiPriority w:val="99"/>
    <w:rsid w:val="006C765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A1A83"/>
    <w:rPr>
      <w:rFonts w:ascii="Tahoma" w:hAnsi="Tahoma" w:cs="Tahoma"/>
      <w:sz w:val="16"/>
      <w:szCs w:val="16"/>
    </w:rPr>
  </w:style>
  <w:style w:type="character" w:customStyle="1" w:styleId="aa">
    <w:name w:val="Текст выноски Знак"/>
    <w:basedOn w:val="a0"/>
    <w:link w:val="a9"/>
    <w:uiPriority w:val="99"/>
    <w:semiHidden/>
    <w:rsid w:val="009A1A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45E1"/>
    <w:pPr>
      <w:jc w:val="both"/>
    </w:pPr>
    <w:rPr>
      <w:b/>
      <w:i/>
      <w:szCs w:val="20"/>
    </w:rPr>
  </w:style>
  <w:style w:type="character" w:customStyle="1" w:styleId="20">
    <w:name w:val="Основной текст 2 Знак"/>
    <w:basedOn w:val="a0"/>
    <w:link w:val="2"/>
    <w:rsid w:val="004F45E1"/>
    <w:rPr>
      <w:rFonts w:ascii="Times New Roman" w:eastAsia="Times New Roman" w:hAnsi="Times New Roman" w:cs="Times New Roman"/>
      <w:b/>
      <w:i/>
      <w:sz w:val="24"/>
      <w:szCs w:val="20"/>
      <w:lang w:eastAsia="ru-RU"/>
    </w:rPr>
  </w:style>
  <w:style w:type="paragraph" w:styleId="a3">
    <w:name w:val="Body Text Indent"/>
    <w:basedOn w:val="a"/>
    <w:link w:val="a4"/>
    <w:uiPriority w:val="99"/>
    <w:semiHidden/>
    <w:unhideWhenUsed/>
    <w:rsid w:val="005C5EE7"/>
    <w:pPr>
      <w:spacing w:after="120"/>
      <w:ind w:left="283"/>
    </w:pPr>
  </w:style>
  <w:style w:type="character" w:customStyle="1" w:styleId="a4">
    <w:name w:val="Основной текст с отступом Знак"/>
    <w:basedOn w:val="a0"/>
    <w:link w:val="a3"/>
    <w:uiPriority w:val="99"/>
    <w:semiHidden/>
    <w:rsid w:val="005C5E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1774</Words>
  <Characters>10116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Богордаев Артем Владимирович</dc:creator>
  <cp:lastModifiedBy>Юлия В. Федорова</cp:lastModifiedBy>
  <cp:revision>27</cp:revision>
  <cp:lastPrinted>2013-11-18T09:49:00Z</cp:lastPrinted>
  <dcterms:created xsi:type="dcterms:W3CDTF">2013-03-20T04:59:00Z</dcterms:created>
  <dcterms:modified xsi:type="dcterms:W3CDTF">2013-12-03T03:49:00Z</dcterms:modified>
</cp:coreProperties>
</file>